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A3AD0" w14:textId="43C0341A" w:rsidR="005250C6" w:rsidRDefault="007446E4" w:rsidP="00614D15">
      <w:pPr>
        <w:spacing w:before="93" w:line="290" w:lineRule="auto"/>
        <w:ind w:right="118"/>
        <w:jc w:val="both"/>
        <w:rPr>
          <w:b/>
          <w:i/>
        </w:rPr>
      </w:pPr>
      <w:r>
        <w:rPr>
          <w:b/>
          <w:i/>
        </w:rPr>
        <w:t>Sr(a) padre de familia</w:t>
      </w:r>
      <w:r w:rsidR="0034081C">
        <w:rPr>
          <w:b/>
          <w:i/>
        </w:rPr>
        <w:t xml:space="preserve"> y/o acudiente</w:t>
      </w:r>
      <w:r w:rsidR="00EC0AFE">
        <w:rPr>
          <w:b/>
          <w:i/>
        </w:rPr>
        <w:t>, por favor lea atentamente el siguiente documento que tiene</w:t>
      </w:r>
      <w:r w:rsidR="00614D15">
        <w:rPr>
          <w:b/>
          <w:i/>
        </w:rPr>
        <w:t xml:space="preserve"> </w:t>
      </w:r>
      <w:r w:rsidR="00EC0AFE">
        <w:rPr>
          <w:b/>
          <w:i/>
        </w:rPr>
        <w:t>como objetivo explicarle el uso y confidencialidad de sus datos, así como sus derechos y compromisos con respecto al proceso de atención</w:t>
      </w:r>
      <w:r w:rsidR="00BB7E90">
        <w:rPr>
          <w:b/>
          <w:i/>
        </w:rPr>
        <w:t xml:space="preserve"> en psicología educativa</w:t>
      </w:r>
      <w:r w:rsidR="00EC0AFE">
        <w:rPr>
          <w:b/>
          <w:i/>
        </w:rPr>
        <w:t>. Si tiene cualquier duda consúltelas con el psicólogo.</w:t>
      </w:r>
    </w:p>
    <w:p w14:paraId="6BCF2064" w14:textId="77777777" w:rsidR="005250C6" w:rsidRDefault="005250C6" w:rsidP="00614D1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5"/>
          <w:szCs w:val="25"/>
        </w:rPr>
      </w:pPr>
    </w:p>
    <w:p w14:paraId="041A8C93" w14:textId="77777777" w:rsidR="005250C6" w:rsidRDefault="00EC0AFE" w:rsidP="00614D15">
      <w:pPr>
        <w:pStyle w:val="Ttulo1"/>
        <w:numPr>
          <w:ilvl w:val="0"/>
          <w:numId w:val="1"/>
        </w:numPr>
        <w:tabs>
          <w:tab w:val="left" w:pos="480"/>
        </w:tabs>
        <w:ind w:left="0" w:firstLine="0"/>
      </w:pPr>
      <w:r>
        <w:t>USO Y CONFIDENCIALIDAD DE LOS DATOS</w:t>
      </w:r>
    </w:p>
    <w:p w14:paraId="098F9AC7" w14:textId="77777777" w:rsidR="005250C6" w:rsidRDefault="005250C6" w:rsidP="00614D15">
      <w:pPr>
        <w:pStyle w:val="Ttulo1"/>
        <w:tabs>
          <w:tab w:val="left" w:pos="480"/>
        </w:tabs>
        <w:ind w:left="0" w:firstLine="0"/>
      </w:pPr>
    </w:p>
    <w:p w14:paraId="653180AF" w14:textId="3B05333D" w:rsidR="005250C6" w:rsidRDefault="00EC0AFE" w:rsidP="00614D15">
      <w:pPr>
        <w:widowControl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Toda la información concernien</w:t>
      </w:r>
      <w:r w:rsidR="004E0931">
        <w:rPr>
          <w:sz w:val="20"/>
          <w:szCs w:val="20"/>
        </w:rPr>
        <w:t>te al proceso de acompañamiento</w:t>
      </w:r>
      <w:r>
        <w:rPr>
          <w:sz w:val="20"/>
          <w:szCs w:val="20"/>
        </w:rPr>
        <w:t xml:space="preserve"> desde psicología educativa, incluyendo cualquier grabación de audio, video o reporte escrito</w:t>
      </w:r>
      <w:r w:rsidRPr="009F2F80">
        <w:rPr>
          <w:sz w:val="20"/>
          <w:szCs w:val="20"/>
        </w:rPr>
        <w:t>,</w:t>
      </w:r>
      <w:r w:rsidR="007446E4">
        <w:rPr>
          <w:sz w:val="20"/>
          <w:szCs w:val="20"/>
        </w:rPr>
        <w:t xml:space="preserve"> taller o actividad individual y grupal</w:t>
      </w:r>
      <w:r w:rsidRPr="009F2F80">
        <w:rPr>
          <w:sz w:val="20"/>
          <w:szCs w:val="20"/>
        </w:rPr>
        <w:t xml:space="preserve"> son confidenciales y no serán divulgadas ni entregadas a ninguna otra institución o individuo sin su consentimiento expreso</w:t>
      </w:r>
      <w:r w:rsidR="0084797F" w:rsidRPr="009F2F80">
        <w:rPr>
          <w:sz w:val="20"/>
          <w:szCs w:val="20"/>
        </w:rPr>
        <w:t>, claro y escrito</w:t>
      </w:r>
      <w:r w:rsidRPr="009F2F80">
        <w:rPr>
          <w:sz w:val="20"/>
          <w:szCs w:val="20"/>
        </w:rPr>
        <w:t xml:space="preserve">, tal como lo </w:t>
      </w:r>
      <w:r w:rsidR="0084797F" w:rsidRPr="009F2F80">
        <w:rPr>
          <w:sz w:val="20"/>
          <w:szCs w:val="20"/>
        </w:rPr>
        <w:t>consagra</w:t>
      </w:r>
      <w:r w:rsidRPr="009F2F80">
        <w:rPr>
          <w:sz w:val="20"/>
          <w:szCs w:val="20"/>
        </w:rPr>
        <w:t xml:space="preserve"> el Artículo 74</w:t>
      </w:r>
      <w:r w:rsidR="0084797F" w:rsidRPr="009F2F80">
        <w:rPr>
          <w:sz w:val="20"/>
          <w:szCs w:val="20"/>
        </w:rPr>
        <w:t>°</w:t>
      </w:r>
      <w:r w:rsidRPr="009F2F80">
        <w:rPr>
          <w:sz w:val="20"/>
          <w:szCs w:val="20"/>
        </w:rPr>
        <w:t xml:space="preserve"> de la Constitución Política de Colombia</w:t>
      </w:r>
      <w:r w:rsidR="0084797F" w:rsidRPr="009F2F80">
        <w:rPr>
          <w:sz w:val="20"/>
          <w:szCs w:val="20"/>
        </w:rPr>
        <w:t xml:space="preserve"> y los artículos 3° y 9° de la Ley 1581 de 2012</w:t>
      </w:r>
      <w:r w:rsidRPr="009F2F80">
        <w:rPr>
          <w:sz w:val="20"/>
          <w:szCs w:val="20"/>
        </w:rPr>
        <w:t>, excepto cuando la orden de entrega provenga de una autoridad judicial competente siempre y cuando ésta sea relacionada</w:t>
      </w:r>
      <w:r>
        <w:rPr>
          <w:sz w:val="20"/>
          <w:szCs w:val="20"/>
        </w:rPr>
        <w:t xml:space="preserve"> con un informe de evaluación y/o valoración psicológica previamente solicitado por dicha autoridad. </w:t>
      </w:r>
    </w:p>
    <w:p w14:paraId="3722A2D9" w14:textId="77777777" w:rsidR="005250C6" w:rsidRDefault="005250C6" w:rsidP="00614D15">
      <w:pPr>
        <w:widowControl/>
        <w:spacing w:line="276" w:lineRule="auto"/>
        <w:jc w:val="both"/>
        <w:rPr>
          <w:sz w:val="20"/>
          <w:szCs w:val="20"/>
        </w:rPr>
      </w:pPr>
    </w:p>
    <w:p w14:paraId="46CE408A" w14:textId="57388410" w:rsidR="005250C6" w:rsidRDefault="00EC0AFE" w:rsidP="00614D15">
      <w:pPr>
        <w:widowControl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Sin embargo, de acuerdo con la ley 1090 del 2006, será necesario quebrantar este principio de confidencialidad, en el caso que</w:t>
      </w:r>
      <w:r w:rsidR="0084797F">
        <w:rPr>
          <w:sz w:val="20"/>
          <w:szCs w:val="20"/>
        </w:rPr>
        <w:t xml:space="preserve"> el bienestar,</w:t>
      </w:r>
      <w:r>
        <w:rPr>
          <w:sz w:val="20"/>
          <w:szCs w:val="20"/>
        </w:rPr>
        <w:t xml:space="preserve"> la vida</w:t>
      </w:r>
      <w:r w:rsidR="0084797F" w:rsidRPr="0084797F">
        <w:rPr>
          <w:sz w:val="20"/>
          <w:szCs w:val="20"/>
        </w:rPr>
        <w:t xml:space="preserve"> </w:t>
      </w:r>
      <w:r w:rsidR="0084797F">
        <w:rPr>
          <w:sz w:val="20"/>
          <w:szCs w:val="20"/>
        </w:rPr>
        <w:t>o la seguridad</w:t>
      </w:r>
      <w:r>
        <w:rPr>
          <w:sz w:val="20"/>
          <w:szCs w:val="20"/>
        </w:rPr>
        <w:t xml:space="preserve"> del adolescente </w:t>
      </w:r>
      <w:r w:rsidR="0084797F">
        <w:rPr>
          <w:sz w:val="20"/>
          <w:szCs w:val="20"/>
        </w:rPr>
        <w:t xml:space="preserve">y de las personas </w:t>
      </w:r>
      <w:r>
        <w:rPr>
          <w:sz w:val="20"/>
          <w:szCs w:val="20"/>
        </w:rPr>
        <w:t>que lo rodean esté en riesgo y en los que se vulneren los derechos de los niños, niñas y adolescentes (NNA) previamente contemplados en la ley 1098 de 2006. En tal caso se activarán las rutas de atención necesarias para protegerlo.</w:t>
      </w:r>
    </w:p>
    <w:p w14:paraId="718EC293" w14:textId="3ABBCDC9" w:rsidR="005250C6" w:rsidRDefault="005250C6" w:rsidP="00614D15">
      <w:pPr>
        <w:pBdr>
          <w:top w:val="nil"/>
          <w:left w:val="nil"/>
          <w:bottom w:val="nil"/>
          <w:right w:val="nil"/>
          <w:between w:val="nil"/>
        </w:pBdr>
        <w:spacing w:before="40" w:line="285" w:lineRule="auto"/>
        <w:ind w:right="118" w:firstLine="141"/>
        <w:jc w:val="both"/>
        <w:rPr>
          <w:color w:val="000000"/>
          <w:sz w:val="20"/>
          <w:szCs w:val="20"/>
        </w:rPr>
      </w:pPr>
    </w:p>
    <w:p w14:paraId="0CCB7672" w14:textId="77777777" w:rsidR="005250C6" w:rsidRDefault="005250C6" w:rsidP="00614D1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5"/>
          <w:szCs w:val="25"/>
        </w:rPr>
      </w:pPr>
    </w:p>
    <w:p w14:paraId="748B9C66" w14:textId="77777777" w:rsidR="005250C6" w:rsidRDefault="00EC0AFE" w:rsidP="00614D15">
      <w:pPr>
        <w:pStyle w:val="Ttulo1"/>
        <w:numPr>
          <w:ilvl w:val="0"/>
          <w:numId w:val="1"/>
        </w:numPr>
        <w:tabs>
          <w:tab w:val="left" w:pos="480"/>
        </w:tabs>
        <w:ind w:left="0" w:firstLine="0"/>
      </w:pPr>
      <w:r>
        <w:t>MODELO DE ACOMPAÑAMIENTO</w:t>
      </w:r>
    </w:p>
    <w:p w14:paraId="2AFBDC9B" w14:textId="77777777" w:rsidR="005250C6" w:rsidRDefault="005250C6" w:rsidP="00614D15">
      <w:pPr>
        <w:pStyle w:val="Ttulo1"/>
        <w:tabs>
          <w:tab w:val="left" w:pos="480"/>
        </w:tabs>
        <w:ind w:left="0" w:firstLine="0"/>
      </w:pPr>
    </w:p>
    <w:p w14:paraId="1B4B0159" w14:textId="7ECC7CC8" w:rsidR="005250C6" w:rsidRDefault="00EC0AFE" w:rsidP="00614D15">
      <w:pPr>
        <w:pBdr>
          <w:top w:val="nil"/>
          <w:left w:val="nil"/>
          <w:bottom w:val="nil"/>
          <w:right w:val="nil"/>
          <w:between w:val="nil"/>
        </w:pBdr>
        <w:spacing w:before="40" w:line="290" w:lineRule="auto"/>
        <w:ind w:right="13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 acompañamiento que se le brinda es llevado desde la psicoeducación, es decir que, el psicólogo educativo se encarga de brindar la asesoría necesaria encaminada a diseñar, emplear y ejecutar las estrategias necesarias para mejorar el desempeño académico y fortalecer el proceso de aprendizaje de sus estudiantes, de tal manera que, si se requiere de intervención en el ámbito de la psicología clínica, la Institución en compañía del psicólogo</w:t>
      </w:r>
      <w:r w:rsidR="00030249">
        <w:rPr>
          <w:color w:val="000000"/>
          <w:sz w:val="20"/>
          <w:szCs w:val="20"/>
        </w:rPr>
        <w:t xml:space="preserve"> educativo,</w:t>
      </w:r>
      <w:r>
        <w:rPr>
          <w:color w:val="000000"/>
          <w:sz w:val="20"/>
          <w:szCs w:val="20"/>
        </w:rPr>
        <w:t xml:space="preserve"> se encargará de gestionar la respectiva orden de remisión </w:t>
      </w:r>
      <w:r>
        <w:rPr>
          <w:b/>
          <w:color w:val="000000"/>
          <w:sz w:val="20"/>
          <w:szCs w:val="20"/>
        </w:rPr>
        <w:t>(GBU-FO-24),</w:t>
      </w:r>
      <w:r>
        <w:rPr>
          <w:color w:val="000000"/>
          <w:sz w:val="20"/>
          <w:szCs w:val="20"/>
        </w:rPr>
        <w:t xml:space="preserve"> </w:t>
      </w:r>
      <w:r w:rsidR="00B26E15">
        <w:rPr>
          <w:color w:val="000000"/>
          <w:sz w:val="20"/>
          <w:szCs w:val="20"/>
        </w:rPr>
        <w:t xml:space="preserve">la </w:t>
      </w:r>
      <w:r>
        <w:rPr>
          <w:color w:val="000000"/>
          <w:sz w:val="20"/>
          <w:szCs w:val="20"/>
        </w:rPr>
        <w:t xml:space="preserve">cual será entregada al padre de familia y/o acudiente para que éste a su vez se encargue de gestionarlo ante su EPS tratante y/o psicólogo clínico particular. Una vez atendido el educando por EPS o psicólogo clínico particular, se deberán remitir las respectivas recomendaciones clínicas a la Institución Educativa para su proceso de acompañamiento, seguimiento y ejecución. </w:t>
      </w:r>
    </w:p>
    <w:p w14:paraId="277F8169" w14:textId="77777777" w:rsidR="005250C6" w:rsidRDefault="005250C6" w:rsidP="00614D1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619456F5" w14:textId="77777777" w:rsidR="005250C6" w:rsidRDefault="00EC0AFE" w:rsidP="00614D15">
      <w:pPr>
        <w:pStyle w:val="Ttulo1"/>
        <w:numPr>
          <w:ilvl w:val="0"/>
          <w:numId w:val="1"/>
        </w:numPr>
        <w:tabs>
          <w:tab w:val="left" w:pos="480"/>
        </w:tabs>
        <w:ind w:left="0" w:firstLine="0"/>
      </w:pPr>
      <w:r>
        <w:t>REVOCACIÓN DEL CONSENTIMIENTO</w:t>
      </w:r>
    </w:p>
    <w:p w14:paraId="12D8EF97" w14:textId="77777777" w:rsidR="005250C6" w:rsidRDefault="005250C6" w:rsidP="00614D15">
      <w:pPr>
        <w:pStyle w:val="Ttulo1"/>
        <w:tabs>
          <w:tab w:val="left" w:pos="480"/>
        </w:tabs>
        <w:ind w:left="0" w:firstLine="0"/>
      </w:pPr>
    </w:p>
    <w:p w14:paraId="276C2DA1" w14:textId="78A12668" w:rsidR="005250C6" w:rsidRDefault="00EC0AFE" w:rsidP="00614D15">
      <w:pPr>
        <w:pBdr>
          <w:top w:val="nil"/>
          <w:left w:val="nil"/>
          <w:bottom w:val="nil"/>
          <w:right w:val="nil"/>
          <w:between w:val="nil"/>
        </w:pBdr>
        <w:spacing w:before="40" w:line="285" w:lineRule="auto"/>
        <w:ind w:right="12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Las decisiones sobre la continuidad o suspensión de las actividades programadas por el psicólogo educativo para el proceso de psicoeducación son tomadas por el padre de familia y/o acudiente previamente concertadas con el estudiante. El proceso de atención psicológica desde lo educativo requiere de </w:t>
      </w:r>
      <w:r>
        <w:rPr>
          <w:b/>
          <w:color w:val="000000"/>
          <w:sz w:val="20"/>
          <w:szCs w:val="20"/>
        </w:rPr>
        <w:t>su compromiso de asistenc</w:t>
      </w:r>
      <w:r w:rsidR="0084797F">
        <w:rPr>
          <w:b/>
          <w:color w:val="000000"/>
          <w:sz w:val="20"/>
          <w:szCs w:val="20"/>
        </w:rPr>
        <w:t>ia, puntualidad y participación,</w:t>
      </w:r>
      <w:r>
        <w:rPr>
          <w:color w:val="000000"/>
          <w:sz w:val="20"/>
          <w:szCs w:val="20"/>
        </w:rPr>
        <w:t xml:space="preserve"> además de su colaboración en diligenciar una serie de documentos y/o pruebas educativas, con información personal que será utilizada por el profesional para la respectiva valoración del aprendizaje.</w:t>
      </w:r>
    </w:p>
    <w:p w14:paraId="7C1F2EAF" w14:textId="77777777" w:rsidR="005250C6" w:rsidRDefault="005250C6" w:rsidP="00614D15">
      <w:pPr>
        <w:pBdr>
          <w:top w:val="nil"/>
          <w:left w:val="nil"/>
          <w:bottom w:val="nil"/>
          <w:right w:val="nil"/>
          <w:between w:val="nil"/>
        </w:pBdr>
        <w:spacing w:before="40" w:line="285" w:lineRule="auto"/>
        <w:ind w:right="124"/>
        <w:jc w:val="both"/>
        <w:rPr>
          <w:color w:val="000000"/>
          <w:sz w:val="20"/>
          <w:szCs w:val="20"/>
        </w:rPr>
      </w:pPr>
    </w:p>
    <w:p w14:paraId="01EDE37F" w14:textId="764FCCD5" w:rsidR="00614D15" w:rsidRPr="00614D15" w:rsidRDefault="00971377" w:rsidP="00614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84797F">
        <w:rPr>
          <w:b/>
          <w:color w:val="000000"/>
          <w:sz w:val="20"/>
          <w:szCs w:val="20"/>
        </w:rPr>
        <w:lastRenderedPageBreak/>
        <w:t xml:space="preserve">AUTORIZO QUE EL PROFESIONAL ENCARGADO DEL CASO CONSULTE A OTROS PROFESIONALES ESPECIALIZADOS, Y DE SER NECESARIO Y PERTINENTE SER REMITIDO PARA QUE ME SEA BRINDADO UN TRATAMIENTO INTEGRAL. </w:t>
      </w:r>
    </w:p>
    <w:p w14:paraId="49F928BA" w14:textId="77777777" w:rsidR="005250C6" w:rsidRDefault="005250C6" w:rsidP="00614D1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</w:p>
    <w:p w14:paraId="244922C1" w14:textId="42D0781A" w:rsidR="009F2F80" w:rsidRDefault="00614D15" w:rsidP="00614D15">
      <w:pPr>
        <w:pStyle w:val="Ttulo1"/>
        <w:numPr>
          <w:ilvl w:val="0"/>
          <w:numId w:val="1"/>
        </w:numPr>
        <w:tabs>
          <w:tab w:val="left" w:pos="284"/>
        </w:tabs>
        <w:ind w:left="0" w:firstLine="0"/>
      </w:pPr>
      <w:r>
        <w:t xml:space="preserve">  </w:t>
      </w:r>
      <w:r w:rsidR="00EC0AFE">
        <w:t>DECLARACIÓN DE CONSENTIMIENTO</w:t>
      </w:r>
    </w:p>
    <w:p w14:paraId="529C6645" w14:textId="77777777" w:rsidR="00614D15" w:rsidRPr="00614D15" w:rsidRDefault="00614D15" w:rsidP="00614D15"/>
    <w:p w14:paraId="7DB959FA" w14:textId="41F66338" w:rsidR="009F2F80" w:rsidRDefault="009F2F80" w:rsidP="00614D15">
      <w:pPr>
        <w:pBdr>
          <w:top w:val="nil"/>
          <w:left w:val="nil"/>
          <w:bottom w:val="nil"/>
          <w:right w:val="nil"/>
          <w:between w:val="nil"/>
        </w:pBdr>
        <w:tabs>
          <w:tab w:val="left" w:pos="4799"/>
          <w:tab w:val="left" w:pos="5474"/>
        </w:tabs>
        <w:spacing w:before="40" w:line="280" w:lineRule="auto"/>
        <w:ind w:right="-3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 calidad de representante legal y/o acudiente de mi hijo(a), manifiesto que:</w:t>
      </w:r>
    </w:p>
    <w:p w14:paraId="4ABDC4E7" w14:textId="77777777" w:rsidR="009F2F80" w:rsidRDefault="009F2F80" w:rsidP="00614D15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4"/>
          <w:szCs w:val="24"/>
        </w:rPr>
      </w:pPr>
    </w:p>
    <w:p w14:paraId="2E40C610" w14:textId="77777777" w:rsidR="00614D15" w:rsidRPr="00614D15" w:rsidRDefault="009F2F80" w:rsidP="00614D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426" w:hanging="426"/>
        <w:jc w:val="both"/>
        <w:rPr>
          <w:color w:val="000000"/>
        </w:rPr>
      </w:pPr>
      <w:r>
        <w:rPr>
          <w:color w:val="000000"/>
          <w:sz w:val="20"/>
          <w:szCs w:val="20"/>
        </w:rPr>
        <w:t>Acepto y entiendo las im</w:t>
      </w:r>
      <w:r w:rsidR="00030249">
        <w:rPr>
          <w:color w:val="000000"/>
          <w:sz w:val="20"/>
          <w:szCs w:val="20"/>
        </w:rPr>
        <w:t xml:space="preserve">plicaciones del proceso de </w:t>
      </w:r>
      <w:proofErr w:type="spellStart"/>
      <w:r w:rsidR="00030249">
        <w:rPr>
          <w:color w:val="000000"/>
          <w:sz w:val="20"/>
          <w:szCs w:val="20"/>
        </w:rPr>
        <w:t>psicoeducación</w:t>
      </w:r>
      <w:proofErr w:type="spellEnd"/>
      <w:r w:rsidR="00030249">
        <w:rPr>
          <w:color w:val="000000"/>
          <w:sz w:val="20"/>
          <w:szCs w:val="20"/>
        </w:rPr>
        <w:t xml:space="preserve"> realizado </w:t>
      </w:r>
      <w:r>
        <w:rPr>
          <w:color w:val="000000"/>
          <w:sz w:val="20"/>
          <w:szCs w:val="20"/>
        </w:rPr>
        <w:t>por el psicólogo educativo del Instituto de Bachillerato Técnico Industrial de la Escuela Tecnológica Instituto Técnico Central</w:t>
      </w:r>
      <w:r w:rsidR="00614D15">
        <w:rPr>
          <w:color w:val="000000"/>
          <w:sz w:val="20"/>
          <w:szCs w:val="20"/>
        </w:rPr>
        <w:t>.</w:t>
      </w:r>
    </w:p>
    <w:p w14:paraId="30461497" w14:textId="77777777" w:rsidR="00614D15" w:rsidRPr="00614D15" w:rsidRDefault="009F2F80" w:rsidP="00614D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426" w:hanging="426"/>
        <w:jc w:val="both"/>
        <w:rPr>
          <w:color w:val="000000"/>
        </w:rPr>
      </w:pPr>
      <w:r w:rsidRPr="00614D15">
        <w:rPr>
          <w:color w:val="000000"/>
          <w:sz w:val="20"/>
          <w:szCs w:val="20"/>
        </w:rPr>
        <w:t>Que la información que le brindo al psicólogo</w:t>
      </w:r>
      <w:r w:rsidR="00030249" w:rsidRPr="00614D15">
        <w:rPr>
          <w:color w:val="000000"/>
          <w:sz w:val="20"/>
          <w:szCs w:val="20"/>
        </w:rPr>
        <w:t xml:space="preserve"> educativo es veraz</w:t>
      </w:r>
      <w:r w:rsidRPr="00614D15">
        <w:rPr>
          <w:color w:val="000000"/>
          <w:sz w:val="20"/>
          <w:szCs w:val="20"/>
        </w:rPr>
        <w:t xml:space="preserve"> y corresponde a mi realidad o la de mi hijo (a) ya que sobre dicha información se plantea</w:t>
      </w:r>
      <w:r w:rsidR="00C67ED7" w:rsidRPr="00614D15">
        <w:rPr>
          <w:color w:val="000000"/>
          <w:sz w:val="20"/>
          <w:szCs w:val="20"/>
        </w:rPr>
        <w:t>n las propuestas de acompañamiento educativo</w:t>
      </w:r>
      <w:r w:rsidR="00614D15">
        <w:rPr>
          <w:color w:val="000000"/>
          <w:sz w:val="20"/>
          <w:szCs w:val="20"/>
        </w:rPr>
        <w:t>.</w:t>
      </w:r>
    </w:p>
    <w:p w14:paraId="20741D49" w14:textId="27AD8CBB" w:rsidR="009F2F80" w:rsidRPr="00614D15" w:rsidRDefault="009F2F80" w:rsidP="00614D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426" w:hanging="426"/>
        <w:jc w:val="both"/>
        <w:rPr>
          <w:color w:val="000000"/>
        </w:rPr>
      </w:pPr>
      <w:r w:rsidRPr="00614D15">
        <w:rPr>
          <w:color w:val="000000"/>
          <w:sz w:val="20"/>
          <w:szCs w:val="20"/>
        </w:rPr>
        <w:t>Que he leído y comprendido íntegramente este documento y en consecuencia acepto su contenido y las</w:t>
      </w:r>
      <w:r w:rsidR="00614D15">
        <w:rPr>
          <w:color w:val="000000"/>
        </w:rPr>
        <w:t xml:space="preserve"> c</w:t>
      </w:r>
      <w:r w:rsidRPr="00614D15">
        <w:rPr>
          <w:color w:val="000000"/>
          <w:sz w:val="20"/>
          <w:szCs w:val="20"/>
        </w:rPr>
        <w:t>onsecuencias que de él se deriven y accedo a lo anteriormente mencionado.</w:t>
      </w:r>
    </w:p>
    <w:p w14:paraId="21943E3B" w14:textId="77777777" w:rsidR="009F2F80" w:rsidRDefault="009F2F80" w:rsidP="00614D15">
      <w:pPr>
        <w:pBdr>
          <w:top w:val="nil"/>
          <w:left w:val="nil"/>
          <w:bottom w:val="nil"/>
          <w:right w:val="nil"/>
          <w:between w:val="nil"/>
        </w:pBdr>
        <w:spacing w:before="55"/>
        <w:jc w:val="both"/>
        <w:rPr>
          <w:color w:val="000000"/>
          <w:sz w:val="20"/>
          <w:szCs w:val="20"/>
        </w:rPr>
      </w:pPr>
    </w:p>
    <w:p w14:paraId="6A52C798" w14:textId="77777777" w:rsidR="005250C6" w:rsidRDefault="005250C6" w:rsidP="00614D15">
      <w:pPr>
        <w:pBdr>
          <w:top w:val="nil"/>
          <w:left w:val="nil"/>
          <w:bottom w:val="nil"/>
          <w:right w:val="nil"/>
          <w:between w:val="nil"/>
        </w:pBdr>
        <w:spacing w:before="55"/>
        <w:jc w:val="both"/>
        <w:rPr>
          <w:color w:val="000000"/>
          <w:sz w:val="20"/>
          <w:szCs w:val="20"/>
        </w:rPr>
      </w:pPr>
    </w:p>
    <w:p w14:paraId="0A519265" w14:textId="77777777" w:rsidR="005250C6" w:rsidRDefault="005250C6">
      <w:pPr>
        <w:jc w:val="both"/>
        <w:rPr>
          <w:b/>
        </w:rPr>
      </w:pPr>
    </w:p>
    <w:p w14:paraId="7669D4C6" w14:textId="77777777" w:rsidR="005250C6" w:rsidRDefault="005250C6">
      <w:pPr>
        <w:jc w:val="both"/>
        <w:rPr>
          <w:b/>
        </w:rPr>
      </w:pPr>
    </w:p>
    <w:p w14:paraId="527FB452" w14:textId="77777777" w:rsidR="00614D15" w:rsidRDefault="00C51F93" w:rsidP="00C51F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FIRMA:      </w:t>
      </w:r>
    </w:p>
    <w:p w14:paraId="147AA50C" w14:textId="550C4353" w:rsidR="00C51F93" w:rsidRDefault="00C51F93" w:rsidP="00C51F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    </w:t>
      </w:r>
    </w:p>
    <w:p w14:paraId="401A6A64" w14:textId="77777777" w:rsidR="00C51F93" w:rsidRDefault="00C51F93" w:rsidP="00C51F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__________________________________</w:t>
      </w:r>
    </w:p>
    <w:p w14:paraId="50705E89" w14:textId="77777777" w:rsidR="00C51F93" w:rsidRDefault="00C51F93" w:rsidP="00C51F9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 xml:space="preserve">Nombre madre de familia y/o acudiente                 </w:t>
      </w:r>
    </w:p>
    <w:p w14:paraId="01E7904E" w14:textId="77777777" w:rsidR="00C51F93" w:rsidRDefault="00C51F93" w:rsidP="00C51F93">
      <w:pPr>
        <w:jc w:val="both"/>
        <w:rPr>
          <w:b/>
        </w:rPr>
      </w:pPr>
      <w:r>
        <w:rPr>
          <w:b/>
        </w:rPr>
        <w:t>CC:</w:t>
      </w:r>
    </w:p>
    <w:p w14:paraId="2B97AE58" w14:textId="77777777" w:rsidR="00C51F93" w:rsidRDefault="00C51F93" w:rsidP="00C51F93">
      <w:pPr>
        <w:jc w:val="both"/>
        <w:rPr>
          <w:b/>
        </w:rPr>
      </w:pPr>
      <w:r>
        <w:rPr>
          <w:b/>
        </w:rPr>
        <w:t>Fecha:</w:t>
      </w:r>
    </w:p>
    <w:p w14:paraId="75082DAD" w14:textId="77777777" w:rsidR="00C51F93" w:rsidRDefault="00C51F93" w:rsidP="00C51F93">
      <w:pPr>
        <w:jc w:val="both"/>
        <w:rPr>
          <w:b/>
        </w:rPr>
      </w:pPr>
    </w:p>
    <w:p w14:paraId="55CD302B" w14:textId="77777777" w:rsidR="00C51F93" w:rsidRDefault="00C51F93" w:rsidP="00C51F93">
      <w:pPr>
        <w:jc w:val="both"/>
        <w:rPr>
          <w:b/>
        </w:rPr>
      </w:pPr>
    </w:p>
    <w:p w14:paraId="3BBDD83C" w14:textId="77777777" w:rsidR="00C51F93" w:rsidRDefault="00C51F93" w:rsidP="00C51F93">
      <w:pPr>
        <w:jc w:val="both"/>
        <w:rPr>
          <w:b/>
        </w:rPr>
      </w:pPr>
    </w:p>
    <w:p w14:paraId="7D1D3DE0" w14:textId="77777777" w:rsidR="00C51F93" w:rsidRDefault="00C51F93" w:rsidP="00C51F93">
      <w:pPr>
        <w:jc w:val="both"/>
        <w:rPr>
          <w:b/>
        </w:rPr>
      </w:pPr>
    </w:p>
    <w:p w14:paraId="65DBB089" w14:textId="0835A095" w:rsidR="00C51F93" w:rsidRDefault="00C51F93" w:rsidP="00C51F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FIRMA:           </w:t>
      </w:r>
    </w:p>
    <w:p w14:paraId="0C5E3219" w14:textId="77777777" w:rsidR="00614D15" w:rsidRDefault="00614D15" w:rsidP="00C51F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81062D8" w14:textId="77777777" w:rsidR="00C51F93" w:rsidRDefault="00C51F93" w:rsidP="00C51F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__________________________________</w:t>
      </w:r>
    </w:p>
    <w:p w14:paraId="67ACC199" w14:textId="77777777" w:rsidR="00C51F93" w:rsidRDefault="00C51F93" w:rsidP="00C51F9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 xml:space="preserve">Nombre padre de familia y/o acudiente                 </w:t>
      </w:r>
    </w:p>
    <w:p w14:paraId="698BEF35" w14:textId="77777777" w:rsidR="00C51F93" w:rsidRDefault="00C51F93" w:rsidP="00C51F93">
      <w:pPr>
        <w:jc w:val="both"/>
        <w:rPr>
          <w:b/>
        </w:rPr>
      </w:pPr>
      <w:r>
        <w:rPr>
          <w:b/>
        </w:rPr>
        <w:t>CC:</w:t>
      </w:r>
    </w:p>
    <w:p w14:paraId="3864C249" w14:textId="77777777" w:rsidR="00C51F93" w:rsidRDefault="00C51F93" w:rsidP="00C51F93">
      <w:pPr>
        <w:jc w:val="both"/>
        <w:rPr>
          <w:b/>
        </w:rPr>
      </w:pPr>
      <w:r>
        <w:rPr>
          <w:b/>
        </w:rPr>
        <w:t>Fecha:</w:t>
      </w:r>
    </w:p>
    <w:p w14:paraId="0C7E31EE" w14:textId="77777777" w:rsidR="00C51F93" w:rsidRDefault="00C51F93" w:rsidP="00C51F93">
      <w:pPr>
        <w:jc w:val="both"/>
        <w:rPr>
          <w:b/>
        </w:rPr>
      </w:pPr>
    </w:p>
    <w:p w14:paraId="03F7C8E7" w14:textId="77777777" w:rsidR="00614D15" w:rsidRDefault="00614D15" w:rsidP="00C51F93">
      <w:pPr>
        <w:jc w:val="both"/>
        <w:rPr>
          <w:b/>
        </w:rPr>
      </w:pPr>
    </w:p>
    <w:p w14:paraId="1BDC2D09" w14:textId="77777777" w:rsidR="00C51F93" w:rsidRDefault="00C51F93" w:rsidP="00C51F93">
      <w:pPr>
        <w:jc w:val="both"/>
        <w:rPr>
          <w:b/>
        </w:rPr>
      </w:pPr>
    </w:p>
    <w:p w14:paraId="7125FD43" w14:textId="77777777" w:rsidR="00614D15" w:rsidRDefault="00C51F93" w:rsidP="00C51F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FIRMA:         </w:t>
      </w:r>
    </w:p>
    <w:p w14:paraId="68B88331" w14:textId="14B4A4E1" w:rsidR="00C51F93" w:rsidRDefault="00C51F93" w:rsidP="00C51F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 </w:t>
      </w:r>
    </w:p>
    <w:p w14:paraId="098DCF3D" w14:textId="77777777" w:rsidR="00C51F93" w:rsidRDefault="00C51F93" w:rsidP="00C51F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__________________________________</w:t>
      </w:r>
    </w:p>
    <w:p w14:paraId="205401DF" w14:textId="77777777" w:rsidR="00C51F93" w:rsidRDefault="00C51F93" w:rsidP="00C51F9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 xml:space="preserve">Nombre estudiante                 </w:t>
      </w:r>
    </w:p>
    <w:p w14:paraId="51D89004" w14:textId="0DB550FB" w:rsidR="00C51F93" w:rsidRDefault="00C51F93" w:rsidP="00C51F93">
      <w:pPr>
        <w:jc w:val="both"/>
        <w:rPr>
          <w:b/>
        </w:rPr>
      </w:pPr>
      <w:r>
        <w:rPr>
          <w:b/>
        </w:rPr>
        <w:t>T</w:t>
      </w:r>
      <w:r w:rsidR="00610B54">
        <w:rPr>
          <w:b/>
        </w:rPr>
        <w:t>.I.</w:t>
      </w:r>
      <w:r>
        <w:rPr>
          <w:b/>
        </w:rPr>
        <w:t>:</w:t>
      </w:r>
      <w:bookmarkStart w:id="0" w:name="_GoBack"/>
      <w:bookmarkEnd w:id="0"/>
    </w:p>
    <w:p w14:paraId="674AC049" w14:textId="26B885EB" w:rsidR="005250C6" w:rsidRDefault="00C51F93" w:rsidP="00614D15">
      <w:pPr>
        <w:jc w:val="both"/>
      </w:pPr>
      <w:r>
        <w:rPr>
          <w:b/>
        </w:rPr>
        <w:t>Fecha:</w:t>
      </w:r>
    </w:p>
    <w:sectPr w:rsidR="005250C6">
      <w:headerReference w:type="even" r:id="rId7"/>
      <w:headerReference w:type="default" r:id="rId8"/>
      <w:footerReference w:type="default" r:id="rId9"/>
      <w:pgSz w:w="12240" w:h="15840"/>
      <w:pgMar w:top="1020" w:right="960" w:bottom="280" w:left="8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905FE" w14:textId="77777777" w:rsidR="009F40D1" w:rsidRDefault="009F40D1" w:rsidP="00614D15">
      <w:r>
        <w:separator/>
      </w:r>
    </w:p>
  </w:endnote>
  <w:endnote w:type="continuationSeparator" w:id="0">
    <w:p w14:paraId="6C65BBEC" w14:textId="77777777" w:rsidR="009F40D1" w:rsidRDefault="009F40D1" w:rsidP="0061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3"/>
      <w:gridCol w:w="425"/>
      <w:gridCol w:w="2693"/>
      <w:gridCol w:w="425"/>
      <w:gridCol w:w="3119"/>
      <w:gridCol w:w="425"/>
    </w:tblGrid>
    <w:tr w:rsidR="00614D15" w:rsidRPr="00E64A30" w14:paraId="0A24F224" w14:textId="77777777" w:rsidTr="005C6553">
      <w:trPr>
        <w:trHeight w:val="420"/>
      </w:trPr>
      <w:tc>
        <w:tcPr>
          <w:tcW w:w="3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3D683D53" w14:textId="77777777" w:rsidR="00614D15" w:rsidRPr="00E64A30" w:rsidRDefault="00614D15" w:rsidP="00614D15">
          <w:pPr>
            <w:rPr>
              <w:b/>
              <w:bCs/>
              <w:sz w:val="20"/>
              <w:szCs w:val="20"/>
              <w:lang w:eastAsia="es-ES_tradnl"/>
            </w:rPr>
          </w:pPr>
          <w:r w:rsidRPr="00E64A30">
            <w:rPr>
              <w:b/>
              <w:bCs/>
              <w:sz w:val="20"/>
              <w:szCs w:val="20"/>
              <w:lang w:eastAsia="es-ES_tradnl"/>
            </w:rPr>
            <w:t>CLASIF. DE CONFIDENCIALIDAD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3056BCC" w14:textId="6D6F220E" w:rsidR="00614D15" w:rsidRPr="00E64A30" w:rsidRDefault="00614D15" w:rsidP="00614D15">
          <w:pPr>
            <w:ind w:left="-75" w:right="-541"/>
            <w:rPr>
              <w:b/>
              <w:sz w:val="20"/>
              <w:szCs w:val="20"/>
              <w:lang w:eastAsia="es-ES_tradnl"/>
            </w:rPr>
          </w:pPr>
          <w:r w:rsidRPr="00E64A30">
            <w:rPr>
              <w:b/>
              <w:sz w:val="20"/>
              <w:szCs w:val="20"/>
              <w:lang w:eastAsia="es-ES_tradnl"/>
            </w:rPr>
            <w:t xml:space="preserve"> IP</w:t>
          </w:r>
          <w:r>
            <w:rPr>
              <w:b/>
              <w:sz w:val="20"/>
              <w:szCs w:val="20"/>
              <w:lang w:eastAsia="es-ES_tradnl"/>
            </w:rPr>
            <w:t>R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6205585C" w14:textId="77777777" w:rsidR="00614D15" w:rsidRPr="00E64A30" w:rsidRDefault="00614D15" w:rsidP="00614D15">
          <w:pPr>
            <w:ind w:left="-74"/>
            <w:jc w:val="right"/>
            <w:rPr>
              <w:b/>
              <w:bCs/>
              <w:sz w:val="20"/>
              <w:szCs w:val="20"/>
              <w:lang w:eastAsia="es-ES_tradnl"/>
            </w:rPr>
          </w:pPr>
          <w:r w:rsidRPr="00E64A30">
            <w:rPr>
              <w:b/>
              <w:bCs/>
              <w:sz w:val="20"/>
              <w:szCs w:val="20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021BA6CE" w14:textId="77777777" w:rsidR="00614D15" w:rsidRPr="00E64A30" w:rsidRDefault="00614D15" w:rsidP="00614D15">
          <w:pPr>
            <w:jc w:val="center"/>
            <w:rPr>
              <w:b/>
              <w:sz w:val="20"/>
              <w:szCs w:val="20"/>
              <w:lang w:eastAsia="es-ES_tradnl"/>
            </w:rPr>
          </w:pPr>
          <w:r w:rsidRPr="00E64A30">
            <w:rPr>
              <w:b/>
              <w:sz w:val="20"/>
              <w:szCs w:val="20"/>
              <w:lang w:eastAsia="es-ES_tradnl"/>
            </w:rPr>
            <w:t>A</w:t>
          </w:r>
        </w:p>
      </w:tc>
      <w:tc>
        <w:tcPr>
          <w:tcW w:w="31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79DAD718" w14:textId="77777777" w:rsidR="00614D15" w:rsidRPr="00E64A30" w:rsidRDefault="00614D15" w:rsidP="00614D15">
          <w:pPr>
            <w:ind w:left="-63"/>
            <w:jc w:val="right"/>
            <w:rPr>
              <w:b/>
              <w:bCs/>
              <w:sz w:val="19"/>
              <w:szCs w:val="19"/>
              <w:lang w:eastAsia="es-ES_tradnl"/>
            </w:rPr>
          </w:pPr>
          <w:r w:rsidRPr="00E64A30">
            <w:rPr>
              <w:b/>
              <w:bCs/>
              <w:sz w:val="19"/>
              <w:szCs w:val="19"/>
              <w:lang w:eastAsia="es-ES_tradnl"/>
            </w:rPr>
            <w:t>CLASIF. DE DISPONIBILIDAD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5B7A9EA4" w14:textId="77777777" w:rsidR="00614D15" w:rsidRPr="00E64A30" w:rsidRDefault="00614D15" w:rsidP="00614D15">
          <w:pPr>
            <w:jc w:val="center"/>
            <w:rPr>
              <w:b/>
              <w:sz w:val="20"/>
              <w:szCs w:val="20"/>
              <w:lang w:eastAsia="es-ES_tradnl"/>
            </w:rPr>
          </w:pPr>
          <w:r w:rsidRPr="00E64A30">
            <w:rPr>
              <w:b/>
              <w:sz w:val="20"/>
              <w:szCs w:val="20"/>
              <w:lang w:eastAsia="es-ES_tradnl"/>
            </w:rPr>
            <w:t>1</w:t>
          </w:r>
        </w:p>
      </w:tc>
    </w:tr>
  </w:tbl>
  <w:p w14:paraId="77C90B1D" w14:textId="33757DCF" w:rsidR="00614D15" w:rsidRDefault="00614D15">
    <w:pPr>
      <w:pStyle w:val="Piedepgina"/>
    </w:pPr>
  </w:p>
  <w:p w14:paraId="4BE1FE0A" w14:textId="77777777" w:rsidR="00614D15" w:rsidRDefault="00614D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D6D83" w14:textId="77777777" w:rsidR="009F40D1" w:rsidRDefault="009F40D1" w:rsidP="00614D15">
      <w:r>
        <w:separator/>
      </w:r>
    </w:p>
  </w:footnote>
  <w:footnote w:type="continuationSeparator" w:id="0">
    <w:p w14:paraId="772CF311" w14:textId="77777777" w:rsidR="009F40D1" w:rsidRDefault="009F40D1" w:rsidP="0061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990062157"/>
      <w:docPartObj>
        <w:docPartGallery w:val="Page Numbers (Top of Page)"/>
        <w:docPartUnique/>
      </w:docPartObj>
    </w:sdtPr>
    <w:sdtContent>
      <w:p w14:paraId="046C3269" w14:textId="564029E1" w:rsidR="00614D15" w:rsidRDefault="00614D15" w:rsidP="00201C67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A994FBF" w14:textId="77777777" w:rsidR="00614D15" w:rsidRDefault="00614D15" w:rsidP="00614D1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902663947"/>
      <w:docPartObj>
        <w:docPartGallery w:val="Page Numbers (Top of Page)"/>
        <w:docPartUnique/>
      </w:docPartObj>
    </w:sdtPr>
    <w:sdtContent>
      <w:p w14:paraId="5CC1FCF6" w14:textId="24EFD957" w:rsidR="00614D15" w:rsidRDefault="00614D15" w:rsidP="00614D15">
        <w:pPr>
          <w:pStyle w:val="Encabezado"/>
          <w:framePr w:wrap="none" w:vAnchor="text" w:hAnchor="page" w:x="8709" w:y="1424"/>
          <w:rPr>
            <w:rStyle w:val="Nmerodepgina"/>
          </w:rPr>
        </w:pPr>
        <w:r w:rsidRPr="00614D15">
          <w:rPr>
            <w:rStyle w:val="Nmerodepgina"/>
            <w:b/>
            <w:sz w:val="20"/>
            <w:szCs w:val="20"/>
          </w:rPr>
          <w:fldChar w:fldCharType="begin"/>
        </w:r>
        <w:r w:rsidRPr="00614D15">
          <w:rPr>
            <w:rStyle w:val="Nmerodepgina"/>
            <w:b/>
            <w:sz w:val="20"/>
            <w:szCs w:val="20"/>
          </w:rPr>
          <w:instrText xml:space="preserve"> PAGE </w:instrText>
        </w:r>
        <w:r w:rsidRPr="00614D15">
          <w:rPr>
            <w:rStyle w:val="Nmerodepgina"/>
            <w:b/>
            <w:sz w:val="20"/>
            <w:szCs w:val="20"/>
          </w:rPr>
          <w:fldChar w:fldCharType="separate"/>
        </w:r>
        <w:r w:rsidRPr="00614D15">
          <w:rPr>
            <w:rStyle w:val="Nmerodepgina"/>
            <w:b/>
            <w:noProof/>
            <w:sz w:val="20"/>
            <w:szCs w:val="20"/>
          </w:rPr>
          <w:t>1</w:t>
        </w:r>
        <w:r w:rsidRPr="00614D15">
          <w:rPr>
            <w:rStyle w:val="Nmerodepgina"/>
            <w:b/>
            <w:sz w:val="20"/>
            <w:szCs w:val="20"/>
          </w:rPr>
          <w:fldChar w:fldCharType="end"/>
        </w:r>
      </w:p>
    </w:sdtContent>
  </w:sdt>
  <w:tbl>
    <w:tblPr>
      <w:tblW w:w="10348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8"/>
      <w:gridCol w:w="4234"/>
      <w:gridCol w:w="3646"/>
    </w:tblGrid>
    <w:tr w:rsidR="00614D15" w:rsidRPr="00E64A30" w14:paraId="713F1029" w14:textId="77777777" w:rsidTr="00614D15">
      <w:trPr>
        <w:trHeight w:val="1408"/>
      </w:trPr>
      <w:tc>
        <w:tcPr>
          <w:tcW w:w="2468" w:type="dxa"/>
          <w:shd w:val="clear" w:color="auto" w:fill="auto"/>
        </w:tcPr>
        <w:p w14:paraId="0D4617CC" w14:textId="77777777" w:rsidR="00614D15" w:rsidRPr="0049743E" w:rsidRDefault="00614D15" w:rsidP="00614D15">
          <w:pPr>
            <w:pStyle w:val="Ttulo1"/>
            <w:ind w:right="360"/>
            <w:rPr>
              <w:sz w:val="4"/>
              <w:szCs w:val="4"/>
            </w:rPr>
          </w:pPr>
        </w:p>
        <w:p w14:paraId="550BB4BD" w14:textId="77777777" w:rsidR="00614D15" w:rsidRPr="004B12C3" w:rsidRDefault="00614D15" w:rsidP="00614D15">
          <w:pPr>
            <w:pStyle w:val="Sinespaciado"/>
            <w:ind w:left="-540" w:right="-469"/>
            <w:jc w:val="center"/>
            <w:rPr>
              <w:rFonts w:ascii="Arial" w:hAnsi="Arial"/>
              <w:sz w:val="20"/>
              <w:szCs w:val="20"/>
            </w:rPr>
          </w:pPr>
          <w:r w:rsidRPr="00E64A30">
            <w:rPr>
              <w:rFonts w:ascii="Arial" w:hAnsi="Arial" w:cs="Arial"/>
              <w:b/>
              <w:noProof/>
              <w:sz w:val="8"/>
              <w:szCs w:val="8"/>
              <w:lang w:val="en-US"/>
            </w:rPr>
            <w:drawing>
              <wp:inline distT="0" distB="0" distL="0" distR="0" wp14:anchorId="1B5BEE5B" wp14:editId="30D3DD78">
                <wp:extent cx="1765300" cy="1137920"/>
                <wp:effectExtent l="0" t="0" r="0" b="0"/>
                <wp:docPr id="2" name="Imagen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4" w:type="dxa"/>
          <w:shd w:val="clear" w:color="auto" w:fill="auto"/>
        </w:tcPr>
        <w:p w14:paraId="3D21A960" w14:textId="77777777" w:rsidR="00614D15" w:rsidRPr="00BF24B5" w:rsidRDefault="00614D15" w:rsidP="00614D15">
          <w:pPr>
            <w:pStyle w:val="Sinespaciado"/>
            <w:jc w:val="center"/>
            <w:rPr>
              <w:b/>
            </w:rPr>
          </w:pPr>
        </w:p>
        <w:p w14:paraId="4F6BA53C" w14:textId="77777777" w:rsidR="00614D15" w:rsidRDefault="00614D15" w:rsidP="00614D15">
          <w:pPr>
            <w:pStyle w:val="Sinespaciado"/>
            <w:jc w:val="center"/>
            <w:rPr>
              <w:rFonts w:ascii="Arial" w:hAnsi="Arial" w:cs="Arial"/>
              <w:b/>
            </w:rPr>
          </w:pPr>
        </w:p>
        <w:p w14:paraId="11697178" w14:textId="77777777" w:rsidR="00614D15" w:rsidRPr="00614D15" w:rsidRDefault="00614D15" w:rsidP="00614D1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  <w:r w:rsidRPr="00614D15">
            <w:rPr>
              <w:b/>
              <w:color w:val="000000"/>
            </w:rPr>
            <w:t>CONSENTIMIENTO INFORMADO</w:t>
          </w:r>
        </w:p>
        <w:p w14:paraId="2131116C" w14:textId="1532CE39" w:rsidR="00614D15" w:rsidRPr="00BF24B5" w:rsidRDefault="00614D15" w:rsidP="00614D15">
          <w:pPr>
            <w:pStyle w:val="Sinespaciado"/>
            <w:jc w:val="center"/>
            <w:rPr>
              <w:b/>
            </w:rPr>
          </w:pPr>
          <w:r w:rsidRPr="00614D15">
            <w:rPr>
              <w:rFonts w:ascii="Arial" w:hAnsi="Arial" w:cs="Arial"/>
              <w:b/>
              <w:color w:val="000000"/>
            </w:rPr>
            <w:t>EN PSICOLOGÍA EDUCATIVA IBTI</w:t>
          </w:r>
          <w:r>
            <w:rPr>
              <w:b/>
              <w:color w:val="000000"/>
              <w:sz w:val="20"/>
              <w:szCs w:val="20"/>
            </w:rPr>
            <w:t xml:space="preserve">  </w:t>
          </w:r>
        </w:p>
      </w:tc>
      <w:tc>
        <w:tcPr>
          <w:tcW w:w="3646" w:type="dxa"/>
          <w:shd w:val="clear" w:color="auto" w:fill="auto"/>
        </w:tcPr>
        <w:p w14:paraId="727615B4" w14:textId="77777777" w:rsidR="00614D15" w:rsidRPr="004B12C3" w:rsidRDefault="00614D15" w:rsidP="00614D15">
          <w:pPr>
            <w:pStyle w:val="Sinespaciado"/>
            <w:rPr>
              <w:rFonts w:ascii="Arial" w:hAnsi="Arial"/>
              <w:b/>
              <w:sz w:val="6"/>
              <w:szCs w:val="6"/>
            </w:rPr>
          </w:pPr>
        </w:p>
        <w:p w14:paraId="372B8072" w14:textId="77777777" w:rsidR="00614D15" w:rsidRPr="00FD28C7" w:rsidRDefault="00614D15" w:rsidP="00614D15">
          <w:pPr>
            <w:pStyle w:val="Sinespaciado"/>
            <w:rPr>
              <w:rFonts w:ascii="Arial" w:hAnsi="Arial"/>
              <w:b/>
              <w:sz w:val="14"/>
              <w:szCs w:val="14"/>
            </w:rPr>
          </w:pPr>
        </w:p>
        <w:p w14:paraId="1AEB582E" w14:textId="692FEF89" w:rsidR="00614D15" w:rsidRDefault="00614D15" w:rsidP="00614D15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 xml:space="preserve">CÓDIGO:   </w:t>
          </w:r>
          <w:r>
            <w:rPr>
              <w:rFonts w:ascii="Arial" w:hAnsi="Arial"/>
              <w:b/>
              <w:sz w:val="20"/>
              <w:szCs w:val="20"/>
            </w:rPr>
            <w:t>DIB</w:t>
          </w:r>
          <w:r>
            <w:rPr>
              <w:rFonts w:ascii="Arial" w:hAnsi="Arial"/>
              <w:b/>
              <w:sz w:val="20"/>
              <w:szCs w:val="20"/>
            </w:rPr>
            <w:t>-F</w:t>
          </w:r>
          <w:r>
            <w:rPr>
              <w:rFonts w:ascii="Arial" w:hAnsi="Arial"/>
              <w:b/>
              <w:sz w:val="20"/>
              <w:szCs w:val="20"/>
            </w:rPr>
            <w:t>O</w:t>
          </w:r>
          <w:r>
            <w:rPr>
              <w:rFonts w:ascii="Arial" w:hAnsi="Arial"/>
              <w:b/>
              <w:sz w:val="20"/>
              <w:szCs w:val="20"/>
            </w:rPr>
            <w:t>-1</w:t>
          </w:r>
          <w:r>
            <w:rPr>
              <w:rFonts w:ascii="Arial" w:hAnsi="Arial"/>
              <w:b/>
              <w:sz w:val="20"/>
              <w:szCs w:val="20"/>
            </w:rPr>
            <w:t>3</w:t>
          </w:r>
        </w:p>
        <w:p w14:paraId="51A28A1E" w14:textId="77777777" w:rsidR="00614D15" w:rsidRPr="00D32363" w:rsidRDefault="00614D15" w:rsidP="00614D15">
          <w:pPr>
            <w:pStyle w:val="Sinespaciado"/>
            <w:rPr>
              <w:rFonts w:ascii="Arial" w:hAnsi="Arial"/>
              <w:b/>
              <w:sz w:val="14"/>
              <w:szCs w:val="14"/>
            </w:rPr>
          </w:pPr>
        </w:p>
        <w:p w14:paraId="63997D95" w14:textId="77777777" w:rsidR="00614D15" w:rsidRPr="004B12C3" w:rsidRDefault="00614D15" w:rsidP="00614D15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VERSIÓN: 1</w:t>
          </w:r>
        </w:p>
        <w:p w14:paraId="1273B16C" w14:textId="77777777" w:rsidR="00614D15" w:rsidRPr="00D32363" w:rsidRDefault="00614D15" w:rsidP="00614D15">
          <w:pPr>
            <w:pStyle w:val="Sinespaciado"/>
            <w:rPr>
              <w:rFonts w:ascii="Arial" w:hAnsi="Arial"/>
              <w:b/>
              <w:sz w:val="14"/>
              <w:szCs w:val="14"/>
            </w:rPr>
          </w:pPr>
        </w:p>
        <w:p w14:paraId="7B6A2C1C" w14:textId="6132F913" w:rsidR="00614D15" w:rsidRPr="00E64A30" w:rsidRDefault="00614D15" w:rsidP="00614D15">
          <w:pPr>
            <w:tabs>
              <w:tab w:val="left" w:pos="141"/>
              <w:tab w:val="left" w:pos="1700"/>
            </w:tabs>
            <w:rPr>
              <w:b/>
              <w:sz w:val="20"/>
              <w:szCs w:val="20"/>
              <w:lang w:val="es-MX"/>
            </w:rPr>
          </w:pPr>
          <w:r w:rsidRPr="00E64A30">
            <w:rPr>
              <w:b/>
              <w:sz w:val="20"/>
              <w:szCs w:val="20"/>
              <w:lang w:val="es-MX"/>
            </w:rPr>
            <w:t xml:space="preserve">VIGENCIA: </w:t>
          </w:r>
          <w:r>
            <w:rPr>
              <w:b/>
              <w:sz w:val="20"/>
              <w:szCs w:val="20"/>
              <w:lang w:val="es-MX"/>
            </w:rPr>
            <w:t>NOVIEMB</w:t>
          </w:r>
          <w:r w:rsidRPr="00E64A30">
            <w:rPr>
              <w:b/>
              <w:sz w:val="20"/>
              <w:szCs w:val="20"/>
              <w:lang w:val="es-MX"/>
            </w:rPr>
            <w:t xml:space="preserve">RE </w:t>
          </w:r>
          <w:r>
            <w:rPr>
              <w:b/>
              <w:sz w:val="20"/>
              <w:szCs w:val="20"/>
              <w:lang w:val="es-MX"/>
            </w:rPr>
            <w:t>5</w:t>
          </w:r>
          <w:r w:rsidRPr="00E64A30">
            <w:rPr>
              <w:b/>
              <w:sz w:val="20"/>
              <w:szCs w:val="20"/>
              <w:lang w:val="es-MX"/>
            </w:rPr>
            <w:t xml:space="preserve"> DE 2021</w:t>
          </w:r>
        </w:p>
        <w:p w14:paraId="332B30FF" w14:textId="77777777" w:rsidR="00614D15" w:rsidRPr="00E64A30" w:rsidRDefault="00614D15" w:rsidP="00614D15">
          <w:pPr>
            <w:tabs>
              <w:tab w:val="left" w:pos="141"/>
              <w:tab w:val="left" w:pos="1700"/>
            </w:tabs>
            <w:rPr>
              <w:b/>
              <w:sz w:val="14"/>
              <w:szCs w:val="14"/>
              <w:lang w:val="es-MX"/>
            </w:rPr>
          </w:pPr>
          <w:r w:rsidRPr="00E64A30">
            <w:rPr>
              <w:b/>
              <w:sz w:val="14"/>
              <w:szCs w:val="14"/>
              <w:lang w:val="es-MX"/>
            </w:rPr>
            <w:t xml:space="preserve"> </w:t>
          </w:r>
        </w:p>
        <w:p w14:paraId="1B03862C" w14:textId="7264EA00" w:rsidR="00614D15" w:rsidRPr="00E64A30" w:rsidRDefault="00614D15" w:rsidP="00614D15">
          <w:pPr>
            <w:pStyle w:val="Encabezado"/>
          </w:pPr>
          <w:r w:rsidRPr="00E64A30">
            <w:rPr>
              <w:b/>
              <w:sz w:val="20"/>
              <w:szCs w:val="20"/>
            </w:rPr>
            <w:t xml:space="preserve">PÁGINA:     </w:t>
          </w:r>
          <w:r>
            <w:rPr>
              <w:b/>
              <w:sz w:val="20"/>
              <w:szCs w:val="20"/>
            </w:rPr>
            <w:t xml:space="preserve"> </w:t>
          </w:r>
          <w:r w:rsidRPr="00E64A30">
            <w:rPr>
              <w:b/>
              <w:sz w:val="20"/>
              <w:szCs w:val="20"/>
            </w:rPr>
            <w:t xml:space="preserve"> de </w:t>
          </w:r>
          <w:r>
            <w:rPr>
              <w:b/>
              <w:sz w:val="20"/>
              <w:szCs w:val="20"/>
            </w:rPr>
            <w:t>2</w:t>
          </w:r>
        </w:p>
      </w:tc>
    </w:tr>
  </w:tbl>
  <w:p w14:paraId="3D90633C" w14:textId="36A5AF62" w:rsidR="00614D15" w:rsidRDefault="00614D15">
    <w:pPr>
      <w:pStyle w:val="Encabezado"/>
    </w:pPr>
  </w:p>
  <w:p w14:paraId="7FB940B9" w14:textId="77777777" w:rsidR="00614D15" w:rsidRDefault="00614D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162"/>
    <w:multiLevelType w:val="multilevel"/>
    <w:tmpl w:val="BEB22246"/>
    <w:lvl w:ilvl="0">
      <w:start w:val="1"/>
      <w:numFmt w:val="decimal"/>
      <w:lvlText w:val="%1."/>
      <w:lvlJc w:val="left"/>
      <w:pPr>
        <w:ind w:left="479" w:hanging="225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974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033" w:hanging="360"/>
      </w:pPr>
    </w:lvl>
    <w:lvl w:ilvl="3">
      <w:start w:val="1"/>
      <w:numFmt w:val="bullet"/>
      <w:lvlText w:val="•"/>
      <w:lvlJc w:val="left"/>
      <w:pPr>
        <w:ind w:left="3086" w:hanging="360"/>
      </w:pPr>
    </w:lvl>
    <w:lvl w:ilvl="4">
      <w:start w:val="1"/>
      <w:numFmt w:val="bullet"/>
      <w:lvlText w:val="•"/>
      <w:lvlJc w:val="left"/>
      <w:pPr>
        <w:ind w:left="4140" w:hanging="360"/>
      </w:pPr>
    </w:lvl>
    <w:lvl w:ilvl="5">
      <w:start w:val="1"/>
      <w:numFmt w:val="bullet"/>
      <w:lvlText w:val="•"/>
      <w:lvlJc w:val="left"/>
      <w:pPr>
        <w:ind w:left="5193" w:hanging="360"/>
      </w:pPr>
    </w:lvl>
    <w:lvl w:ilvl="6">
      <w:start w:val="1"/>
      <w:numFmt w:val="bullet"/>
      <w:lvlText w:val="•"/>
      <w:lvlJc w:val="left"/>
      <w:pPr>
        <w:ind w:left="6246" w:hanging="360"/>
      </w:pPr>
    </w:lvl>
    <w:lvl w:ilvl="7">
      <w:start w:val="1"/>
      <w:numFmt w:val="bullet"/>
      <w:lvlText w:val="•"/>
      <w:lvlJc w:val="left"/>
      <w:pPr>
        <w:ind w:left="7300" w:hanging="360"/>
      </w:pPr>
    </w:lvl>
    <w:lvl w:ilvl="8">
      <w:start w:val="1"/>
      <w:numFmt w:val="bullet"/>
      <w:lvlText w:val="•"/>
      <w:lvlJc w:val="left"/>
      <w:pPr>
        <w:ind w:left="835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C6"/>
    <w:rsid w:val="00030249"/>
    <w:rsid w:val="003258CC"/>
    <w:rsid w:val="0034081C"/>
    <w:rsid w:val="004E0931"/>
    <w:rsid w:val="005250C6"/>
    <w:rsid w:val="00610B54"/>
    <w:rsid w:val="00614D15"/>
    <w:rsid w:val="007446E4"/>
    <w:rsid w:val="007A7883"/>
    <w:rsid w:val="0084797F"/>
    <w:rsid w:val="00950D43"/>
    <w:rsid w:val="00964C58"/>
    <w:rsid w:val="00971377"/>
    <w:rsid w:val="009F2F80"/>
    <w:rsid w:val="009F40D1"/>
    <w:rsid w:val="00A20250"/>
    <w:rsid w:val="00AA4B98"/>
    <w:rsid w:val="00B26E15"/>
    <w:rsid w:val="00BB7E90"/>
    <w:rsid w:val="00C51F93"/>
    <w:rsid w:val="00C67ED7"/>
    <w:rsid w:val="00E62463"/>
    <w:rsid w:val="00E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F7E6EF"/>
  <w15:docId w15:val="{EE185229-0C9F-4A3C-9276-3CA65E42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79" w:hanging="226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14D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4D15"/>
  </w:style>
  <w:style w:type="paragraph" w:styleId="Piedepgina">
    <w:name w:val="footer"/>
    <w:basedOn w:val="Normal"/>
    <w:link w:val="PiedepginaCar"/>
    <w:uiPriority w:val="99"/>
    <w:unhideWhenUsed/>
    <w:rsid w:val="00614D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D15"/>
  </w:style>
  <w:style w:type="paragraph" w:styleId="Sinespaciado">
    <w:name w:val="No Spacing"/>
    <w:uiPriority w:val="1"/>
    <w:qFormat/>
    <w:rsid w:val="00614D15"/>
    <w:pPr>
      <w:widowControl/>
    </w:pPr>
    <w:rPr>
      <w:rFonts w:ascii="Calibri" w:eastAsia="Calibri" w:hAnsi="Calibri" w:cs="Times New Roman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614D15"/>
  </w:style>
  <w:style w:type="paragraph" w:styleId="Prrafodelista">
    <w:name w:val="List Paragraph"/>
    <w:basedOn w:val="Normal"/>
    <w:uiPriority w:val="34"/>
    <w:qFormat/>
    <w:rsid w:val="0061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Calidad ETITC</cp:lastModifiedBy>
  <cp:revision>3</cp:revision>
  <dcterms:created xsi:type="dcterms:W3CDTF">2021-11-05T23:11:00Z</dcterms:created>
  <dcterms:modified xsi:type="dcterms:W3CDTF">2021-11-05T23:11:00Z</dcterms:modified>
</cp:coreProperties>
</file>